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E76CC" w:rsidRDefault="007E05D7">
      <w:pPr>
        <w:pStyle w:val="criterii"/>
        <w:numPr>
          <w:ilvl w:val="0"/>
          <w:numId w:val="0"/>
        </w:numPr>
        <w:spacing w:before="0" w:after="0"/>
        <w:jc w:val="right"/>
      </w:pPr>
      <w:bookmarkStart w:id="0" w:name="_GoBack"/>
      <w:bookmarkEnd w:id="0"/>
      <w:r>
        <w:t>Model K</w:t>
      </w:r>
    </w:p>
    <w:p w:rsidR="00C070A5" w:rsidRDefault="00C070A5" w:rsidP="00C070A5">
      <w:pPr>
        <w:pStyle w:val="criterii"/>
        <w:numPr>
          <w:ilvl w:val="0"/>
          <w:numId w:val="0"/>
        </w:numPr>
        <w:spacing w:before="0" w:after="0"/>
        <w:jc w:val="right"/>
      </w:pPr>
    </w:p>
    <w:p w:rsidR="00C070A5" w:rsidRDefault="00C070A5" w:rsidP="00C070A5">
      <w:pPr>
        <w:pStyle w:val="criterii"/>
        <w:numPr>
          <w:ilvl w:val="0"/>
          <w:numId w:val="0"/>
        </w:numPr>
        <w:spacing w:before="0" w:after="0"/>
        <w:jc w:val="right"/>
      </w:pPr>
    </w:p>
    <w:p w:rsidR="00C070A5" w:rsidRDefault="007E05D7" w:rsidP="00C070A5">
      <w:pPr>
        <w:pStyle w:val="criterii"/>
        <w:numPr>
          <w:ilvl w:val="0"/>
          <w:numId w:val="0"/>
        </w:numPr>
        <w:spacing w:before="0" w:after="0"/>
        <w:jc w:val="right"/>
      </w:pPr>
      <w:r>
        <w:t xml:space="preserve"> </w:t>
      </w:r>
    </w:p>
    <w:p w:rsidR="00E00476" w:rsidRPr="00C070A5" w:rsidRDefault="007E05D7" w:rsidP="00AD5C4A">
      <w:pPr>
        <w:pStyle w:val="criterii"/>
        <w:numPr>
          <w:ilvl w:val="0"/>
          <w:numId w:val="0"/>
        </w:numPr>
        <w:spacing w:before="0" w:after="0"/>
        <w:jc w:val="center"/>
        <w:rPr>
          <w:sz w:val="28"/>
          <w:szCs w:val="28"/>
        </w:rPr>
      </w:pPr>
      <w:r>
        <w:t xml:space="preserve"> </w:t>
      </w:r>
      <w:r w:rsidR="00AD5C4A" w:rsidRPr="00C070A5">
        <w:rPr>
          <w:sz w:val="28"/>
          <w:szCs w:val="28"/>
        </w:rPr>
        <w:t>Tabel centralizator numere cadastrale şi obiective de inves</w:t>
      </w:r>
      <w:r w:rsidR="001B61A6" w:rsidRPr="00C070A5">
        <w:rPr>
          <w:sz w:val="28"/>
          <w:szCs w:val="28"/>
        </w:rPr>
        <w:t>t</w:t>
      </w:r>
      <w:r w:rsidR="00AD5C4A" w:rsidRPr="00C070A5">
        <w:rPr>
          <w:sz w:val="28"/>
          <w:szCs w:val="28"/>
        </w:rPr>
        <w:t>i</w:t>
      </w:r>
      <w:r w:rsidR="001B61A6" w:rsidRPr="00C070A5">
        <w:rPr>
          <w:sz w:val="28"/>
          <w:szCs w:val="28"/>
        </w:rPr>
        <w:t>ţi</w:t>
      </w:r>
      <w:r w:rsidR="00AD5C4A" w:rsidRPr="00C070A5">
        <w:rPr>
          <w:sz w:val="28"/>
          <w:szCs w:val="28"/>
        </w:rPr>
        <w:t>e</w:t>
      </w:r>
    </w:p>
    <w:p w:rsidR="00FB6EBC" w:rsidRPr="00C070A5" w:rsidRDefault="00FB6EBC" w:rsidP="00FB6EBC">
      <w:pPr>
        <w:rPr>
          <w:sz w:val="28"/>
          <w:szCs w:val="28"/>
        </w:rPr>
      </w:pPr>
    </w:p>
    <w:p w:rsidR="00FB6EBC" w:rsidRDefault="00FB6EBC" w:rsidP="00FB6EBC"/>
    <w:tbl>
      <w:tblPr>
        <w:tblW w:w="9762" w:type="dxa"/>
        <w:tblInd w:w="-1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2"/>
        <w:gridCol w:w="1657"/>
        <w:gridCol w:w="2170"/>
        <w:gridCol w:w="1480"/>
        <w:gridCol w:w="1781"/>
        <w:gridCol w:w="1842"/>
      </w:tblGrid>
      <w:tr w:rsidR="00AD5C4A" w:rsidTr="00F3305E">
        <w:trPr>
          <w:trHeight w:val="757"/>
        </w:trPr>
        <w:tc>
          <w:tcPr>
            <w:tcW w:w="832" w:type="dxa"/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5C4A" w:rsidRDefault="00AD5C4A">
            <w:pPr>
              <w:jc w:val="center"/>
              <w:rPr>
                <w:rFonts w:ascii="Calibri" w:eastAsiaTheme="minorHAnsi" w:hAnsi="Calibri"/>
                <w:b/>
                <w:bCs/>
                <w:color w:val="000000"/>
                <w:sz w:val="22"/>
                <w:szCs w:val="22"/>
                <w:lang w:eastAsia="ro-RO"/>
              </w:rPr>
            </w:pPr>
            <w:r>
              <w:rPr>
                <w:b/>
                <w:bCs/>
                <w:color w:val="000000"/>
                <w:lang w:eastAsia="ro-RO"/>
              </w:rPr>
              <w:t xml:space="preserve">Nr. crt. </w:t>
            </w:r>
          </w:p>
        </w:tc>
        <w:tc>
          <w:tcPr>
            <w:tcW w:w="1657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5C4A" w:rsidRDefault="00AD5C4A" w:rsidP="00AD5C4A">
            <w:pPr>
              <w:jc w:val="center"/>
              <w:rPr>
                <w:rFonts w:ascii="Calibri" w:eastAsiaTheme="minorHAnsi" w:hAnsi="Calibri"/>
                <w:b/>
                <w:bCs/>
                <w:color w:val="000000"/>
                <w:sz w:val="22"/>
                <w:szCs w:val="22"/>
                <w:lang w:eastAsia="ro-RO"/>
              </w:rPr>
            </w:pPr>
            <w:r>
              <w:rPr>
                <w:rFonts w:ascii="Calibri" w:eastAsiaTheme="minorHAnsi" w:hAnsi="Calibri"/>
                <w:b/>
                <w:bCs/>
                <w:color w:val="000000"/>
                <w:sz w:val="22"/>
                <w:szCs w:val="22"/>
                <w:lang w:eastAsia="ro-RO"/>
              </w:rPr>
              <w:t>Nr. carte funciar</w:t>
            </w:r>
            <w:r w:rsidR="001B61A6">
              <w:rPr>
                <w:rFonts w:ascii="Calibri" w:eastAsiaTheme="minorHAnsi" w:hAnsi="Calibri"/>
                <w:b/>
                <w:bCs/>
                <w:color w:val="000000"/>
                <w:sz w:val="22"/>
                <w:szCs w:val="22"/>
                <w:lang w:eastAsia="ro-RO"/>
              </w:rPr>
              <w:t>ă</w:t>
            </w:r>
          </w:p>
        </w:tc>
        <w:tc>
          <w:tcPr>
            <w:tcW w:w="2170" w:type="dxa"/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5C4A" w:rsidRDefault="00AD5C4A" w:rsidP="00AD5C4A">
            <w:pPr>
              <w:jc w:val="center"/>
              <w:rPr>
                <w:b/>
                <w:bCs/>
                <w:color w:val="000000"/>
                <w:lang w:eastAsia="ro-RO"/>
              </w:rPr>
            </w:pPr>
            <w:r>
              <w:rPr>
                <w:b/>
                <w:bCs/>
                <w:color w:val="000000"/>
                <w:lang w:eastAsia="ro-RO"/>
              </w:rPr>
              <w:t>Num</w:t>
            </w:r>
            <w:r w:rsidR="001B61A6">
              <w:rPr>
                <w:b/>
                <w:bCs/>
                <w:color w:val="000000"/>
                <w:lang w:eastAsia="ro-RO"/>
              </w:rPr>
              <w:t>ă</w:t>
            </w:r>
            <w:r>
              <w:rPr>
                <w:b/>
                <w:bCs/>
                <w:color w:val="000000"/>
                <w:lang w:eastAsia="ro-RO"/>
              </w:rPr>
              <w:t xml:space="preserve">r cadastral </w:t>
            </w:r>
          </w:p>
          <w:p w:rsidR="00AD5C4A" w:rsidRDefault="00AD5C4A" w:rsidP="00F3305E">
            <w:pPr>
              <w:rPr>
                <w:rFonts w:ascii="Calibri" w:eastAsiaTheme="minorHAnsi" w:hAnsi="Calibri"/>
                <w:b/>
                <w:bCs/>
                <w:color w:val="000000"/>
                <w:sz w:val="22"/>
                <w:szCs w:val="22"/>
                <w:lang w:eastAsia="ro-RO"/>
              </w:rPr>
            </w:pPr>
          </w:p>
        </w:tc>
        <w:tc>
          <w:tcPr>
            <w:tcW w:w="1480" w:type="dxa"/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5C4A" w:rsidRDefault="00AD5C4A">
            <w:pPr>
              <w:jc w:val="center"/>
              <w:rPr>
                <w:b/>
                <w:bCs/>
                <w:color w:val="000000"/>
                <w:lang w:eastAsia="ro-RO"/>
              </w:rPr>
            </w:pPr>
            <w:r>
              <w:rPr>
                <w:b/>
                <w:bCs/>
                <w:color w:val="000000"/>
                <w:lang w:eastAsia="ro-RO"/>
              </w:rPr>
              <w:t>Suprafa</w:t>
            </w:r>
            <w:r w:rsidR="001B61A6">
              <w:rPr>
                <w:b/>
                <w:bCs/>
                <w:color w:val="000000"/>
                <w:lang w:eastAsia="ro-RO"/>
              </w:rPr>
              <w:t>ţă</w:t>
            </w:r>
          </w:p>
          <w:p w:rsidR="00AD5C4A" w:rsidRDefault="00AD5C4A">
            <w:pPr>
              <w:jc w:val="center"/>
              <w:rPr>
                <w:rFonts w:ascii="Calibri" w:eastAsiaTheme="minorHAnsi" w:hAnsi="Calibri"/>
                <w:b/>
                <w:bCs/>
                <w:color w:val="000000"/>
                <w:sz w:val="22"/>
                <w:szCs w:val="22"/>
                <w:lang w:eastAsia="ro-RO"/>
              </w:rPr>
            </w:pPr>
            <w:r>
              <w:rPr>
                <w:b/>
                <w:bCs/>
                <w:color w:val="000000"/>
                <w:lang w:eastAsia="ro-RO"/>
              </w:rPr>
              <w:t>(mp)</w:t>
            </w:r>
          </w:p>
        </w:tc>
        <w:tc>
          <w:tcPr>
            <w:tcW w:w="1781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5C4A" w:rsidRDefault="001B61A6">
            <w:pPr>
              <w:spacing w:after="240"/>
              <w:jc w:val="center"/>
              <w:rPr>
                <w:rFonts w:ascii="Calibri" w:eastAsiaTheme="minorHAnsi" w:hAnsi="Calibri"/>
                <w:b/>
                <w:bCs/>
                <w:color w:val="000000"/>
                <w:sz w:val="22"/>
                <w:szCs w:val="22"/>
                <w:lang w:eastAsia="ro-RO"/>
              </w:rPr>
            </w:pPr>
            <w:r>
              <w:rPr>
                <w:b/>
                <w:bCs/>
                <w:color w:val="000000"/>
                <w:lang w:eastAsia="ro-RO"/>
              </w:rPr>
              <w:t>O</w:t>
            </w:r>
            <w:r w:rsidR="00AD5C4A">
              <w:rPr>
                <w:b/>
                <w:bCs/>
                <w:color w:val="000000"/>
                <w:lang w:eastAsia="ro-RO"/>
              </w:rPr>
              <w:t>biectiv de investi</w:t>
            </w:r>
            <w:r>
              <w:rPr>
                <w:b/>
                <w:bCs/>
                <w:color w:val="000000"/>
                <w:lang w:eastAsia="ro-RO"/>
              </w:rPr>
              <w:t>ţ</w:t>
            </w:r>
            <w:r w:rsidR="00AD5C4A">
              <w:rPr>
                <w:b/>
                <w:bCs/>
                <w:color w:val="000000"/>
                <w:lang w:eastAsia="ro-RO"/>
              </w:rPr>
              <w:t>ie</w:t>
            </w:r>
            <w:r w:rsidR="00F3305E">
              <w:rPr>
                <w:b/>
                <w:bCs/>
                <w:color w:val="000000"/>
                <w:lang w:eastAsia="ro-RO"/>
              </w:rPr>
              <w:t xml:space="preserve"> aferent proiectului</w:t>
            </w:r>
          </w:p>
        </w:tc>
        <w:tc>
          <w:tcPr>
            <w:tcW w:w="1842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5C4A" w:rsidRDefault="00AD5C4A">
            <w:pPr>
              <w:jc w:val="center"/>
              <w:rPr>
                <w:b/>
                <w:bCs/>
                <w:color w:val="000000"/>
                <w:lang w:eastAsia="ro-RO"/>
              </w:rPr>
            </w:pPr>
            <w:r>
              <w:rPr>
                <w:b/>
                <w:bCs/>
                <w:color w:val="000000"/>
                <w:lang w:eastAsia="ro-RO"/>
              </w:rPr>
              <w:t>Istoric (dac</w:t>
            </w:r>
            <w:r w:rsidR="001B61A6">
              <w:rPr>
                <w:b/>
                <w:bCs/>
                <w:color w:val="000000"/>
                <w:lang w:eastAsia="ro-RO"/>
              </w:rPr>
              <w:t>ă</w:t>
            </w:r>
            <w:r>
              <w:rPr>
                <w:b/>
                <w:bCs/>
                <w:color w:val="000000"/>
                <w:lang w:eastAsia="ro-RO"/>
              </w:rPr>
              <w:t xml:space="preserve"> este cazul). </w:t>
            </w:r>
          </w:p>
          <w:p w:rsidR="00AD5C4A" w:rsidRDefault="00AD5C4A">
            <w:pPr>
              <w:jc w:val="center"/>
              <w:rPr>
                <w:b/>
                <w:bCs/>
                <w:color w:val="000000"/>
                <w:lang w:eastAsia="ro-RO"/>
              </w:rPr>
            </w:pPr>
          </w:p>
          <w:p w:rsidR="00AD5C4A" w:rsidRDefault="00AD5C4A">
            <w:pPr>
              <w:jc w:val="center"/>
              <w:rPr>
                <w:b/>
                <w:bCs/>
                <w:color w:val="000000"/>
                <w:lang w:eastAsia="ro-RO"/>
              </w:rPr>
            </w:pPr>
            <w:r>
              <w:rPr>
                <w:b/>
                <w:bCs/>
                <w:color w:val="000000"/>
                <w:lang w:eastAsia="ro-RO"/>
              </w:rPr>
              <w:t>Se vor men</w:t>
            </w:r>
            <w:r w:rsidR="001B61A6">
              <w:rPr>
                <w:b/>
                <w:bCs/>
                <w:color w:val="000000"/>
                <w:lang w:eastAsia="ro-RO"/>
              </w:rPr>
              <w:t>ţ</w:t>
            </w:r>
            <w:r>
              <w:rPr>
                <w:b/>
                <w:bCs/>
                <w:color w:val="000000"/>
                <w:lang w:eastAsia="ro-RO"/>
              </w:rPr>
              <w:t>iona actele privind de</w:t>
            </w:r>
            <w:r w:rsidR="001B61A6">
              <w:rPr>
                <w:b/>
                <w:bCs/>
                <w:color w:val="000000"/>
                <w:lang w:eastAsia="ro-RO"/>
              </w:rPr>
              <w:t>z</w:t>
            </w:r>
            <w:r>
              <w:rPr>
                <w:b/>
                <w:bCs/>
                <w:color w:val="000000"/>
                <w:lang w:eastAsia="ro-RO"/>
              </w:rPr>
              <w:t>membr</w:t>
            </w:r>
            <w:r w:rsidR="001B61A6">
              <w:rPr>
                <w:b/>
                <w:bCs/>
                <w:color w:val="000000"/>
                <w:lang w:eastAsia="ro-RO"/>
              </w:rPr>
              <w:t>ă</w:t>
            </w:r>
            <w:r>
              <w:rPr>
                <w:b/>
                <w:bCs/>
                <w:color w:val="000000"/>
                <w:lang w:eastAsia="ro-RO"/>
              </w:rPr>
              <w:t xml:space="preserve">rile </w:t>
            </w:r>
            <w:r w:rsidR="001B61A6">
              <w:rPr>
                <w:b/>
                <w:bCs/>
                <w:color w:val="000000"/>
                <w:lang w:eastAsia="ro-RO"/>
              </w:rPr>
              <w:t>ş</w:t>
            </w:r>
            <w:r>
              <w:rPr>
                <w:b/>
                <w:bCs/>
                <w:color w:val="000000"/>
                <w:lang w:eastAsia="ro-RO"/>
              </w:rPr>
              <w:t xml:space="preserve">i alipirile, etc  </w:t>
            </w:r>
          </w:p>
        </w:tc>
      </w:tr>
      <w:tr w:rsidR="00AD5C4A" w:rsidTr="00F3305E">
        <w:trPr>
          <w:trHeight w:val="448"/>
        </w:trPr>
        <w:tc>
          <w:tcPr>
            <w:tcW w:w="83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D5C4A" w:rsidRDefault="00AD5C4A">
            <w:pPr>
              <w:jc w:val="center"/>
              <w:rPr>
                <w:rFonts w:ascii="Times New Roman" w:eastAsiaTheme="minorHAnsi" w:hAnsi="Times New Roman"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165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D5C4A" w:rsidRDefault="00AD5C4A">
            <w:pPr>
              <w:jc w:val="center"/>
              <w:rPr>
                <w:rFonts w:ascii="Times New Roman" w:eastAsiaTheme="minorHAnsi" w:hAnsi="Times New Roman"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217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D5C4A" w:rsidRDefault="00AD5C4A">
            <w:pPr>
              <w:jc w:val="center"/>
              <w:rPr>
                <w:rFonts w:ascii="Times New Roman" w:eastAsiaTheme="minorHAnsi" w:hAnsi="Times New Roman"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14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D5C4A" w:rsidRDefault="00AD5C4A">
            <w:pPr>
              <w:jc w:val="center"/>
              <w:rPr>
                <w:rFonts w:ascii="Times New Roman" w:eastAsiaTheme="minorHAnsi" w:hAnsi="Times New Roman"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178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D5C4A" w:rsidRDefault="00AD5C4A">
            <w:pPr>
              <w:jc w:val="center"/>
              <w:rPr>
                <w:rFonts w:ascii="Times New Roman" w:eastAsiaTheme="minorHAnsi" w:hAnsi="Times New Roman"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184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D5C4A" w:rsidRDefault="00AD5C4A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eastAsia="ro-RO"/>
              </w:rPr>
            </w:pPr>
          </w:p>
        </w:tc>
      </w:tr>
      <w:tr w:rsidR="00AD5C4A" w:rsidTr="00F3305E">
        <w:trPr>
          <w:trHeight w:val="309"/>
        </w:trPr>
        <w:tc>
          <w:tcPr>
            <w:tcW w:w="83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D5C4A" w:rsidRDefault="00AD5C4A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65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D5C4A" w:rsidRDefault="00AD5C4A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2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D5C4A" w:rsidRDefault="00AD5C4A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4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D5C4A" w:rsidRDefault="00AD5C4A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78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D5C4A" w:rsidRDefault="00AD5C4A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84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D5C4A" w:rsidRDefault="00AD5C4A">
            <w:pPr>
              <w:rPr>
                <w:color w:val="000000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</w:tr>
      <w:tr w:rsidR="00AD5C4A" w:rsidTr="00F3305E">
        <w:trPr>
          <w:trHeight w:val="309"/>
        </w:trPr>
        <w:tc>
          <w:tcPr>
            <w:tcW w:w="83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D5C4A" w:rsidRDefault="00AD5C4A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65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D5C4A" w:rsidRDefault="00AD5C4A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2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D5C4A" w:rsidRDefault="00AD5C4A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4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D5C4A" w:rsidRDefault="00AD5C4A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78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D5C4A" w:rsidRDefault="00AD5C4A">
            <w:pPr>
              <w:rPr>
                <w:rFonts w:ascii="Calibri" w:eastAsiaTheme="minorHAnsi" w:hAnsi="Calibri"/>
                <w:color w:val="000000"/>
                <w:sz w:val="22"/>
                <w:szCs w:val="22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  <w:tc>
          <w:tcPr>
            <w:tcW w:w="184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D5C4A" w:rsidRDefault="00AD5C4A">
            <w:pPr>
              <w:rPr>
                <w:color w:val="000000"/>
                <w:lang w:eastAsia="ro-RO"/>
              </w:rPr>
            </w:pPr>
            <w:r>
              <w:rPr>
                <w:color w:val="000000"/>
                <w:lang w:eastAsia="ro-RO"/>
              </w:rPr>
              <w:t> </w:t>
            </w:r>
          </w:p>
        </w:tc>
      </w:tr>
    </w:tbl>
    <w:p w:rsidR="00FB6EBC" w:rsidRPr="00FB6EBC" w:rsidRDefault="00FB6EBC" w:rsidP="00FB6EBC"/>
    <w:sectPr w:rsidR="00FB6EBC" w:rsidRPr="00FB6EBC" w:rsidSect="00A079C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(W1)">
    <w:altName w:val="Arial"/>
    <w:charset w:val="00"/>
    <w:family w:val="swiss"/>
    <w:pitch w:val="variable"/>
    <w:sig w:usb0="00000000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A45716"/>
    <w:multiLevelType w:val="multilevel"/>
    <w:tmpl w:val="42EE29DC"/>
    <w:lvl w:ilvl="0">
      <w:start w:val="1"/>
      <w:numFmt w:val="upperRoman"/>
      <w:pStyle w:val="Heading1"/>
      <w:lvlText w:val="Secţiunea %1."/>
      <w:lvlJc w:val="left"/>
      <w:pPr>
        <w:tabs>
          <w:tab w:val="num" w:pos="2160"/>
        </w:tabs>
        <w:ind w:left="0" w:firstLine="0"/>
      </w:pPr>
      <w:rPr>
        <w:rFonts w:ascii="Trebuchet MS" w:hAnsi="Trebuchet MS" w:hint="default"/>
        <w:b/>
        <w:i w:val="0"/>
        <w:sz w:val="28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1656"/>
        </w:tabs>
        <w:ind w:left="1656" w:hanging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160"/>
        </w:tabs>
        <w:ind w:left="1440" w:hanging="360"/>
      </w:pPr>
      <w:rPr>
        <w:rFonts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2E5244CB"/>
    <w:multiLevelType w:val="multilevel"/>
    <w:tmpl w:val="C4A0EB3E"/>
    <w:lvl w:ilvl="0">
      <w:start w:val="1"/>
      <w:numFmt w:val="decimal"/>
      <w:pStyle w:val="criterii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2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 w15:restartNumberingAfterBreak="0">
    <w:nsid w:val="4DD11475"/>
    <w:multiLevelType w:val="multilevel"/>
    <w:tmpl w:val="8E5E44B4"/>
    <w:lvl w:ilvl="0">
      <w:start w:val="1"/>
      <w:numFmt w:val="decimal"/>
      <w:suff w:val="space"/>
      <w:lvlText w:val="Art. %1."/>
      <w:lvlJc w:val="left"/>
      <w:pPr>
        <w:ind w:left="432" w:hanging="432"/>
      </w:pPr>
    </w:lvl>
    <w:lvl w:ilvl="1">
      <w:start w:val="1"/>
      <w:numFmt w:val="decimal"/>
      <w:lvlText w:val="(%2)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4758"/>
    <w:rsid w:val="00026B33"/>
    <w:rsid w:val="000362B4"/>
    <w:rsid w:val="0006554E"/>
    <w:rsid w:val="000D7A8B"/>
    <w:rsid w:val="000E2715"/>
    <w:rsid w:val="000E7DBE"/>
    <w:rsid w:val="001571E5"/>
    <w:rsid w:val="001B61A6"/>
    <w:rsid w:val="001F1B05"/>
    <w:rsid w:val="002E0E0A"/>
    <w:rsid w:val="003674E3"/>
    <w:rsid w:val="00461F4C"/>
    <w:rsid w:val="0047147E"/>
    <w:rsid w:val="006621C6"/>
    <w:rsid w:val="007543B8"/>
    <w:rsid w:val="007E05D7"/>
    <w:rsid w:val="008A0002"/>
    <w:rsid w:val="009C35EC"/>
    <w:rsid w:val="009E76CC"/>
    <w:rsid w:val="00A079C9"/>
    <w:rsid w:val="00AD5C4A"/>
    <w:rsid w:val="00AE2983"/>
    <w:rsid w:val="00C070A5"/>
    <w:rsid w:val="00C84758"/>
    <w:rsid w:val="00DC2F1E"/>
    <w:rsid w:val="00E00476"/>
    <w:rsid w:val="00E21EEF"/>
    <w:rsid w:val="00ED2971"/>
    <w:rsid w:val="00F3305E"/>
    <w:rsid w:val="00FB6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3D351DC-540F-4504-9319-E899963DBF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00476"/>
    <w:pPr>
      <w:spacing w:before="120" w:after="120"/>
    </w:pPr>
    <w:rPr>
      <w:rFonts w:ascii="Trebuchet MS" w:hAnsi="Trebuchet MS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461F4C"/>
    <w:pPr>
      <w:keepNext/>
      <w:numPr>
        <w:numId w:val="3"/>
      </w:numPr>
      <w:shd w:val="clear" w:color="auto" w:fill="D9D9D9"/>
      <w:spacing w:before="240" w:after="960"/>
      <w:outlineLvl w:val="0"/>
    </w:pPr>
    <w:rPr>
      <w:rFonts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Normal"/>
    <w:link w:val="Heading2Char"/>
    <w:qFormat/>
    <w:rsid w:val="00461F4C"/>
    <w:pPr>
      <w:keepNext/>
      <w:numPr>
        <w:ilvl w:val="1"/>
        <w:numId w:val="3"/>
      </w:numPr>
      <w:spacing w:before="240" w:after="60"/>
      <w:outlineLvl w:val="1"/>
    </w:pPr>
    <w:rPr>
      <w:rFonts w:cs="Arial"/>
      <w:b/>
      <w:bCs/>
      <w:sz w:val="24"/>
      <w:szCs w:val="28"/>
    </w:rPr>
  </w:style>
  <w:style w:type="paragraph" w:styleId="Heading3">
    <w:name w:val="heading 3"/>
    <w:aliases w:val="Podpodkapitola,adpis 3,KopCat. 3,Numbered - 3"/>
    <w:basedOn w:val="Normal"/>
    <w:next w:val="Normal"/>
    <w:link w:val="Heading3Char"/>
    <w:qFormat/>
    <w:rsid w:val="00461F4C"/>
    <w:pPr>
      <w:keepNext/>
      <w:numPr>
        <w:ilvl w:val="2"/>
        <w:numId w:val="3"/>
      </w:numPr>
      <w:spacing w:before="240" w:after="60"/>
      <w:outlineLvl w:val="2"/>
    </w:pPr>
    <w:rPr>
      <w:rFonts w:cs="Arial"/>
      <w:b/>
      <w:bCs/>
      <w:szCs w:val="26"/>
    </w:rPr>
  </w:style>
  <w:style w:type="paragraph" w:styleId="Heading4">
    <w:name w:val="heading 4"/>
    <w:basedOn w:val="Normal"/>
    <w:next w:val="Normal"/>
    <w:link w:val="Heading4Char"/>
    <w:qFormat/>
    <w:rsid w:val="00461F4C"/>
    <w:pPr>
      <w:keepNext/>
      <w:spacing w:before="240" w:after="60"/>
      <w:outlineLvl w:val="3"/>
    </w:pPr>
    <w:rPr>
      <w:rFonts w:cs="Arial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61F4C"/>
    <w:pPr>
      <w:keepNext/>
      <w:spacing w:before="0" w:after="0"/>
      <w:jc w:val="right"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qFormat/>
    <w:rsid w:val="00461F4C"/>
    <w:pPr>
      <w:keepNext/>
      <w:jc w:val="right"/>
      <w:outlineLvl w:val="5"/>
    </w:pPr>
    <w:rPr>
      <w:rFonts w:cs="Arial"/>
      <w:b/>
      <w:caps/>
      <w:color w:val="003366"/>
      <w:spacing w:val="-22"/>
      <w:sz w:val="36"/>
    </w:rPr>
  </w:style>
  <w:style w:type="paragraph" w:styleId="Heading7">
    <w:name w:val="heading 7"/>
    <w:basedOn w:val="Normal"/>
    <w:next w:val="Normal"/>
    <w:link w:val="Heading7Char"/>
    <w:qFormat/>
    <w:rsid w:val="00461F4C"/>
    <w:pPr>
      <w:keepNext/>
      <w:jc w:val="center"/>
      <w:outlineLvl w:val="6"/>
    </w:pPr>
    <w:rPr>
      <w:sz w:val="24"/>
    </w:rPr>
  </w:style>
  <w:style w:type="paragraph" w:styleId="Heading8">
    <w:name w:val="heading 8"/>
    <w:basedOn w:val="Normal"/>
    <w:next w:val="Normal"/>
    <w:link w:val="Heading8Char"/>
    <w:qFormat/>
    <w:rsid w:val="00461F4C"/>
    <w:pPr>
      <w:keepNext/>
      <w:spacing w:before="0" w:after="0"/>
      <w:jc w:val="right"/>
      <w:outlineLvl w:val="7"/>
    </w:pPr>
    <w:rPr>
      <w:b/>
      <w:caps/>
      <w:sz w:val="32"/>
    </w:rPr>
  </w:style>
  <w:style w:type="paragraph" w:styleId="Heading9">
    <w:name w:val="heading 9"/>
    <w:basedOn w:val="Normal"/>
    <w:next w:val="Normal"/>
    <w:link w:val="Heading9Char"/>
    <w:qFormat/>
    <w:rsid w:val="00461F4C"/>
    <w:pPr>
      <w:keepNext/>
      <w:spacing w:before="40" w:after="40"/>
      <w:jc w:val="center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61F4C"/>
    <w:rPr>
      <w:rFonts w:ascii="Trebuchet MS" w:hAnsi="Trebuchet MS" w:cs="Arial"/>
      <w:b/>
      <w:bCs/>
      <w:kern w:val="32"/>
      <w:sz w:val="28"/>
      <w:szCs w:val="32"/>
      <w:shd w:val="clear" w:color="auto" w:fill="D9D9D9"/>
      <w:lang w:eastAsia="en-US"/>
    </w:rPr>
  </w:style>
  <w:style w:type="character" w:customStyle="1" w:styleId="Heading2Char">
    <w:name w:val="Heading 2 Char"/>
    <w:basedOn w:val="DefaultParagraphFont"/>
    <w:link w:val="Heading2"/>
    <w:rsid w:val="00461F4C"/>
    <w:rPr>
      <w:rFonts w:ascii="Trebuchet MS" w:hAnsi="Trebuchet MS" w:cs="Arial"/>
      <w:b/>
      <w:bCs/>
      <w:sz w:val="24"/>
      <w:szCs w:val="28"/>
      <w:lang w:eastAsia="en-US"/>
    </w:rPr>
  </w:style>
  <w:style w:type="character" w:customStyle="1" w:styleId="Heading3Char">
    <w:name w:val="Heading 3 Char"/>
    <w:aliases w:val="Podpodkapitola Char,adpis 3 Char,KopCat. 3 Char,Numbered - 3 Char"/>
    <w:basedOn w:val="DefaultParagraphFont"/>
    <w:link w:val="Heading3"/>
    <w:rsid w:val="00461F4C"/>
    <w:rPr>
      <w:rFonts w:ascii="Trebuchet MS" w:hAnsi="Trebuchet MS" w:cs="Arial"/>
      <w:b/>
      <w:bCs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461F4C"/>
    <w:rPr>
      <w:rFonts w:ascii="Trebuchet MS" w:hAnsi="Trebuchet MS" w:cs="Arial"/>
      <w:b/>
      <w:bCs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461F4C"/>
    <w:rPr>
      <w:rFonts w:ascii="Trebuchet MS" w:hAnsi="Trebuchet MS"/>
      <w:b/>
      <w:bCs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rsid w:val="00461F4C"/>
    <w:rPr>
      <w:rFonts w:ascii="Trebuchet MS" w:hAnsi="Trebuchet MS" w:cs="Arial"/>
      <w:b/>
      <w:caps/>
      <w:color w:val="003366"/>
      <w:spacing w:val="-22"/>
      <w:sz w:val="36"/>
      <w:szCs w:val="24"/>
      <w:lang w:eastAsia="en-US"/>
    </w:rPr>
  </w:style>
  <w:style w:type="character" w:customStyle="1" w:styleId="Heading7Char">
    <w:name w:val="Heading 7 Char"/>
    <w:basedOn w:val="DefaultParagraphFont"/>
    <w:link w:val="Heading7"/>
    <w:rsid w:val="00461F4C"/>
    <w:rPr>
      <w:rFonts w:ascii="Trebuchet MS" w:hAnsi="Trebuchet MS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461F4C"/>
    <w:rPr>
      <w:rFonts w:ascii="Trebuchet MS" w:hAnsi="Trebuchet MS"/>
      <w:b/>
      <w:caps/>
      <w:sz w:val="32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461F4C"/>
    <w:rPr>
      <w:rFonts w:ascii="Trebuchet MS" w:hAnsi="Trebuchet MS"/>
      <w:b/>
      <w:bCs/>
      <w:szCs w:val="24"/>
      <w:lang w:eastAsia="en-US"/>
    </w:rPr>
  </w:style>
  <w:style w:type="paragraph" w:styleId="TOC1">
    <w:name w:val="toc 1"/>
    <w:basedOn w:val="Normal"/>
    <w:next w:val="Normal"/>
    <w:autoRedefine/>
    <w:qFormat/>
    <w:rsid w:val="00461F4C"/>
    <w:pPr>
      <w:spacing w:before="60" w:after="0"/>
      <w:jc w:val="both"/>
    </w:pPr>
    <w:rPr>
      <w:rFonts w:ascii="Arial (W1)" w:hAnsi="Arial (W1)"/>
      <w:b/>
    </w:rPr>
  </w:style>
  <w:style w:type="paragraph" w:styleId="TOC2">
    <w:name w:val="toc 2"/>
    <w:basedOn w:val="Normal"/>
    <w:next w:val="Normal"/>
    <w:autoRedefine/>
    <w:uiPriority w:val="39"/>
    <w:qFormat/>
    <w:rsid w:val="00461F4C"/>
    <w:pPr>
      <w:spacing w:before="0" w:after="0"/>
      <w:ind w:left="202"/>
    </w:pPr>
  </w:style>
  <w:style w:type="paragraph" w:styleId="TOC3">
    <w:name w:val="toc 3"/>
    <w:basedOn w:val="Normal"/>
    <w:next w:val="Normal"/>
    <w:autoRedefine/>
    <w:uiPriority w:val="39"/>
    <w:qFormat/>
    <w:rsid w:val="00461F4C"/>
    <w:pPr>
      <w:spacing w:before="0" w:after="0"/>
      <w:ind w:left="403"/>
    </w:pPr>
  </w:style>
  <w:style w:type="character" w:styleId="Emphasis">
    <w:name w:val="Emphasis"/>
    <w:uiPriority w:val="20"/>
    <w:qFormat/>
    <w:rsid w:val="00461F4C"/>
    <w:rPr>
      <w:i/>
      <w:iCs/>
    </w:rPr>
  </w:style>
  <w:style w:type="paragraph" w:styleId="NoSpacing">
    <w:name w:val="No Spacing"/>
    <w:uiPriority w:val="1"/>
    <w:qFormat/>
    <w:rsid w:val="00461F4C"/>
    <w:rPr>
      <w:rFonts w:ascii="Trebuchet MS" w:hAnsi="Trebuchet MS"/>
      <w:szCs w:val="24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461F4C"/>
    <w:pPr>
      <w:spacing w:before="0" w:after="240"/>
      <w:ind w:left="720"/>
      <w:jc w:val="both"/>
    </w:pPr>
    <w:rPr>
      <w:rFonts w:ascii="Times New Roman" w:hAnsi="Times New Roman"/>
      <w:sz w:val="24"/>
      <w:szCs w:val="20"/>
      <w:lang w:eastAsia="ro-RO"/>
    </w:rPr>
  </w:style>
  <w:style w:type="character" w:customStyle="1" w:styleId="ListParagraphChar">
    <w:name w:val="List Paragraph Char"/>
    <w:link w:val="ListParagraph"/>
    <w:uiPriority w:val="34"/>
    <w:locked/>
    <w:rsid w:val="00461F4C"/>
    <w:rPr>
      <w:sz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61F4C"/>
    <w:pPr>
      <w:keepLines/>
      <w:numPr>
        <w:numId w:val="0"/>
      </w:numPr>
      <w:shd w:val="clear" w:color="auto" w:fill="auto"/>
      <w:spacing w:before="480" w:after="0" w:line="276" w:lineRule="auto"/>
      <w:outlineLvl w:val="9"/>
    </w:pPr>
    <w:rPr>
      <w:rFonts w:ascii="Cambria" w:eastAsia="MS Gothic" w:hAnsi="Cambria" w:cs="Times New Roman"/>
      <w:color w:val="365F91"/>
      <w:kern w:val="0"/>
      <w:szCs w:val="28"/>
      <w:lang w:val="en-US" w:eastAsia="ja-JP"/>
    </w:rPr>
  </w:style>
  <w:style w:type="paragraph" w:customStyle="1" w:styleId="instruct">
    <w:name w:val="instruct"/>
    <w:basedOn w:val="Normal"/>
    <w:rsid w:val="000E7DBE"/>
    <w:pPr>
      <w:widowControl w:val="0"/>
      <w:autoSpaceDE w:val="0"/>
      <w:autoSpaceDN w:val="0"/>
      <w:adjustRightInd w:val="0"/>
      <w:spacing w:before="40" w:after="40"/>
    </w:pPr>
    <w:rPr>
      <w:rFonts w:cs="Arial"/>
      <w:i/>
      <w:iCs/>
      <w:szCs w:val="21"/>
      <w:lang w:eastAsia="sk-SK"/>
    </w:rPr>
  </w:style>
  <w:style w:type="paragraph" w:customStyle="1" w:styleId="criterii">
    <w:name w:val="criterii"/>
    <w:basedOn w:val="Normal"/>
    <w:rsid w:val="00E00476"/>
    <w:pPr>
      <w:numPr>
        <w:numId w:val="5"/>
      </w:numPr>
      <w:shd w:val="clear" w:color="auto" w:fill="E6E6E6"/>
      <w:spacing w:before="240"/>
      <w:jc w:val="both"/>
    </w:pPr>
    <w:rPr>
      <w:b/>
      <w:bCs/>
      <w:snapToGrid w:val="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070A5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70A5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393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5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46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Alina BOUROSU</dc:creator>
  <cp:lastModifiedBy>Adina STEFANESCU</cp:lastModifiedBy>
  <cp:revision>2</cp:revision>
  <cp:lastPrinted>2018-03-09T10:02:00Z</cp:lastPrinted>
  <dcterms:created xsi:type="dcterms:W3CDTF">2018-03-09T10:02:00Z</dcterms:created>
  <dcterms:modified xsi:type="dcterms:W3CDTF">2018-03-09T10:02:00Z</dcterms:modified>
</cp:coreProperties>
</file>